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1B" w:rsidRPr="008A011B" w:rsidRDefault="008A011B">
      <w:pPr>
        <w:rPr>
          <w:rFonts w:ascii="Times New Roman" w:hAnsi="Times New Roman" w:cs="Times New Roman"/>
          <w:sz w:val="28"/>
          <w:szCs w:val="28"/>
        </w:rPr>
      </w:pPr>
      <w:r w:rsidRPr="008A011B">
        <w:rPr>
          <w:rFonts w:ascii="Times New Roman" w:hAnsi="Times New Roman" w:cs="Times New Roman"/>
          <w:sz w:val="28"/>
          <w:szCs w:val="28"/>
        </w:rPr>
        <w:t>Obec Beňov</w:t>
      </w:r>
    </w:p>
    <w:p w:rsidR="008A011B" w:rsidRDefault="008A011B">
      <w:pPr>
        <w:rPr>
          <w:rFonts w:ascii="Times New Roman" w:hAnsi="Times New Roman" w:cs="Times New Roman"/>
          <w:b/>
          <w:sz w:val="28"/>
          <w:szCs w:val="28"/>
        </w:rPr>
      </w:pPr>
      <w:r w:rsidRPr="008A011B">
        <w:rPr>
          <w:rFonts w:ascii="Times New Roman" w:hAnsi="Times New Roman" w:cs="Times New Roman"/>
          <w:b/>
          <w:sz w:val="28"/>
          <w:szCs w:val="28"/>
        </w:rPr>
        <w:t>Informace o očekávaném plnění rozpočtu roku 2017</w:t>
      </w:r>
    </w:p>
    <w:p w:rsidR="008A011B" w:rsidRPr="008A011B" w:rsidRDefault="008A01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675" w:type="dxa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850"/>
        <w:gridCol w:w="5387"/>
        <w:gridCol w:w="1559"/>
        <w:gridCol w:w="1701"/>
        <w:gridCol w:w="1418"/>
      </w:tblGrid>
      <w:tr w:rsidR="0065150D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5150D" w:rsidRPr="00261C3B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B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B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F755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Rozpočtové příjmy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sz w:val="24"/>
                <w:szCs w:val="24"/>
              </w:rPr>
              <w:t>Schválený rozpočet 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sz w:val="24"/>
                <w:szCs w:val="24"/>
              </w:rPr>
              <w:t>Upravený rozpočet 2017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261C3B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C3B">
              <w:rPr>
                <w:rFonts w:ascii="Times New Roman" w:hAnsi="Times New Roman" w:cs="Times New Roman"/>
                <w:sz w:val="24"/>
                <w:szCs w:val="24"/>
              </w:rPr>
              <w:t>Návrh rozpočtu 2018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Daň z příjmů </w:t>
            </w:r>
            <w:proofErr w:type="spellStart"/>
            <w:proofErr w:type="gramStart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fyz.osob</w:t>
            </w:r>
            <w:proofErr w:type="spellEnd"/>
            <w:proofErr w:type="gramEnd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 </w:t>
            </w:r>
            <w:proofErr w:type="spellStart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záv</w:t>
            </w:r>
            <w:proofErr w:type="spellEnd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činnosti a  </w:t>
            </w:r>
            <w:proofErr w:type="spellStart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funkč.požitků</w:t>
            </w:r>
            <w:proofErr w:type="spellEnd"/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odvedená zaměstnavatelem za vlastní zaměstnance.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1 497 000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759 000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pStyle w:val="Nadpis1"/>
              <w:tabs>
                <w:tab w:val="left" w:pos="0"/>
              </w:tabs>
              <w:snapToGrid w:val="0"/>
              <w:rPr>
                <w:szCs w:val="24"/>
              </w:rPr>
            </w:pPr>
            <w:r w:rsidRPr="00F75529">
              <w:rPr>
                <w:szCs w:val="24"/>
              </w:rPr>
              <w:t xml:space="preserve">Daň z příjmů </w:t>
            </w:r>
            <w:proofErr w:type="spellStart"/>
            <w:r w:rsidRPr="00F75529">
              <w:rPr>
                <w:szCs w:val="24"/>
              </w:rPr>
              <w:t>fyz</w:t>
            </w:r>
            <w:proofErr w:type="spellEnd"/>
            <w:r w:rsidRPr="00F75529">
              <w:rPr>
                <w:szCs w:val="24"/>
              </w:rPr>
              <w:t>. osob ze samostatně výdělečné činnosti.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odvedená na základě daňových přiznání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FO ze samostatně výdělečné činnosti.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Dle místa trvalého pobytu podnikatele.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540 000</w:t>
            </w:r>
          </w:p>
        </w:tc>
      </w:tr>
      <w:tr w:rsidR="00261C3B" w:rsidRPr="00F75529" w:rsidTr="008A011B">
        <w:trPr>
          <w:cantSplit/>
          <w:trHeight w:val="902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Daň z příjmů </w:t>
            </w:r>
            <w:proofErr w:type="spell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proofErr w:type="spell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. osob z kapitálových výnosů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 úroků, dividend a jiných kapitálových výnosů,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daně z příjmů FO vybírané zvláštní sazbou.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 příjmů právnických osob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ze zisku a kapitálových výnosů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1 784 000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1 784 000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0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747  000 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 příjmů právnických osob za obec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Poplatníkem je obec. Podíl 100%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>Daň z přidané hodnoty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Podíl 20,83% z celostátního hrubého výnosu daně z přidané hodnoty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pStyle w:val="Nadpis9"/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3 020 000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pStyle w:val="Nadpis9"/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3 020 000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pStyle w:val="Nadpis9"/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75529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3 517 000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B" w:rsidRPr="00F75529" w:rsidTr="007A5775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1"/>
              <w:tabs>
                <w:tab w:val="left" w:pos="0"/>
              </w:tabs>
              <w:snapToGrid w:val="0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2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B" w:rsidRPr="00F75529" w:rsidTr="007A5775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Odvod za odnětí půdy ze zem. půdního fondu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Poplatek za likvidaci komunálního odpadu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Dle  OZV</w:t>
            </w:r>
            <w:proofErr w:type="gram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 č. 1/2017: 500KČ/poplatník.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Poplatek ze psů 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OZV č. 1/2014: 50KČ 1 ks, 130KČ 2 ks , 210 KČ 3ks.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Poplatek za užívání veřejného prostranství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OZV č. 2/2014. Vyhrazené trvalé parkovací místa 1000KČ/rok/1 TPM. Nahodilý prodej.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Poplatek ze vstupného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 hazardních 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Zrušený odvod z loterií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Správní poplatky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Legalizace, </w:t>
            </w:r>
            <w:proofErr w:type="gram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vidimace,  přihlášení</w:t>
            </w:r>
            <w:proofErr w:type="gram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 k TP.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Daň z nemovitostí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Podle území obce, na kterém se nemovitost nachází.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976 000</w:t>
            </w:r>
          </w:p>
        </w:tc>
      </w:tr>
      <w:tr w:rsidR="00F75529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F27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</w:t>
            </w:r>
            <w:r w:rsidR="00F273D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nsfery </w:t>
            </w:r>
            <w:r w:rsidR="00F273D5">
              <w:rPr>
                <w:rFonts w:ascii="Times New Roman" w:hAnsi="Times New Roman" w:cs="Times New Roman"/>
                <w:sz w:val="24"/>
                <w:szCs w:val="24"/>
              </w:rPr>
              <w:t xml:space="preserve">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="00F273D5">
              <w:rPr>
                <w:rFonts w:ascii="Times New Roman" w:hAnsi="Times New Roman" w:cs="Times New Roman"/>
                <w:sz w:val="24"/>
                <w:szCs w:val="24"/>
              </w:rPr>
              <w:t xml:space="preserve"> (volby)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529" w:rsidRPr="00F75529" w:rsidRDefault="007A577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5529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ze SR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130 000</w:t>
            </w:r>
          </w:p>
        </w:tc>
      </w:tr>
      <w:tr w:rsidR="00F75529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F273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transfery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285 154,2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9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9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Investiční přijaté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pransfery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krajů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160 688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529" w:rsidRPr="00F75529" w:rsidRDefault="00F75529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D5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3D5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3D5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3D5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73D5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lesního hospodářství</w:t>
            </w:r>
          </w:p>
          <w:p w:rsidR="00261C3B" w:rsidRPr="00F75529" w:rsidRDefault="00261C3B" w:rsidP="00261C3B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F75529">
              <w:rPr>
                <w:szCs w:val="24"/>
              </w:rPr>
              <w:t>Prodej dřeva.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Vnitřní obchod, služby a cestovní ruch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-cestovní ruch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Prodej knížky 50ksx300KČ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poskytování služeb – stočné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Dle Cenového výměru č. 1/2017: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650KČ/obyvatel, 650KČ/prodejny, 1700KČ/ pohostinství, veřejné prostory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440 000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D5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 příspěvkových organizací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F273D5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F273D5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339 535,05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D5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poskytování služeb – půjčovné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Dle Ceníku Obecní knihovny Beňov.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poskytování služeb a výrobků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gram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teplo</w:t>
            </w:r>
            <w:proofErr w:type="gram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1400/měsíc/byt</w:t>
            </w:r>
            <w:proofErr w:type="gram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 čp. 215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F273D5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pronájmu bytů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Dle Evidenčního listu pro výpočet nájemného: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2800KČ/měsíc /byt </w:t>
            </w:r>
            <w:proofErr w:type="gram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čp.3,  2930KČ/měsíc/byt</w:t>
            </w:r>
            <w:proofErr w:type="gram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 čp.215, 3000KČ/měsíc/byt čp 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>Příjmy z pronájmu nemovitostí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nájem FC Beňov šatny, </w:t>
            </w:r>
            <w:proofErr w:type="spellStart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Styler</w:t>
            </w:r>
            <w:proofErr w:type="spellEnd"/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, Juřík 2,5KČ.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Beňov- kadeřnictví 9tis.KČ, pedikúra 6tis. KČ, LAN 7,5tis. KČ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Ostatní příjmy z pronájmu majetek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Dle nájemní smlouvy s RWE-plynovod.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>Přijaté příspěvky na pořízení DHM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Plánovací smlouvy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>Ostatní příjmy z vlastní činnosti (věcná břemena)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 xml:space="preserve">Příjmy z pronájmu pozemků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133 000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Příjmy z prodeje pozemků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Využívání a zneškodňování komun. </w:t>
            </w:r>
            <w:proofErr w:type="gramStart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odpadů</w:t>
            </w:r>
            <w:proofErr w:type="gramEnd"/>
          </w:p>
          <w:p w:rsidR="00261C3B" w:rsidRPr="00F75529" w:rsidRDefault="00261C3B" w:rsidP="00261C3B">
            <w:pPr>
              <w:pStyle w:val="Zkladntext21"/>
              <w:rPr>
                <w:szCs w:val="24"/>
              </w:rPr>
            </w:pPr>
            <w:r w:rsidRPr="00F75529">
              <w:rPr>
                <w:szCs w:val="24"/>
              </w:rPr>
              <w:t>EKO KOM za tříděný odpad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D76E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pStyle w:val="Zkladntext"/>
              <w:snapToGrid w:val="0"/>
              <w:spacing w:after="0"/>
              <w:rPr>
                <w:bCs/>
                <w:szCs w:val="24"/>
              </w:rPr>
            </w:pPr>
            <w:r w:rsidRPr="00F75529">
              <w:rPr>
                <w:bCs/>
                <w:szCs w:val="24"/>
              </w:rPr>
              <w:t>Příjmy z poskytování služeb – prodej trávy a ovocných stromů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Zkladntext"/>
              <w:snapToGrid w:val="0"/>
              <w:spacing w:after="0"/>
              <w:rPr>
                <w:szCs w:val="24"/>
              </w:rPr>
            </w:pPr>
            <w:r w:rsidRPr="00F75529">
              <w:rPr>
                <w:bCs/>
                <w:szCs w:val="24"/>
              </w:rPr>
              <w:t xml:space="preserve">Příjmy z poskytování služeb </w:t>
            </w:r>
            <w:r w:rsidRPr="00F75529">
              <w:rPr>
                <w:szCs w:val="24"/>
              </w:rPr>
              <w:t>– kopírování, hlášení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Příjmy z prodeje zboží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Prodej popelnic.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Přijaté nekapitálové příspěvky a náhrady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Vratky za vodu, plyn, elektřinu z roku 2016.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Příjmy z pronájmu movitých věcí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Lešení, sekací kladivo, skákací hrad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D76E6A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nedaňové příjmy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E6A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auto"/>
            </w:tcBorders>
          </w:tcPr>
          <w:p w:rsidR="00D76E6A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D76E6A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auto"/>
            </w:tcBorders>
          </w:tcPr>
          <w:p w:rsidR="00D76E6A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příjmy z pronájmu majetku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76E6A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D76E6A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E6A" w:rsidRDefault="00D76E6A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Příjmy z úroků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Bankovní účty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Příjmy z podílů na zisku a dividend (akcie </w:t>
            </w:r>
            <w:proofErr w:type="spellStart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VaK</w:t>
            </w:r>
            <w:proofErr w:type="spellEnd"/>
            <w:r w:rsidRPr="00F7552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D76E6A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Pr="00F75529" w:rsidRDefault="00D76E6A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přijaté vratky transferů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76E6A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E6A" w:rsidRPr="00F75529" w:rsidRDefault="00D76E6A" w:rsidP="00261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pStyle w:val="Zkladntext"/>
              <w:snapToGrid w:val="0"/>
              <w:spacing w:after="0"/>
              <w:rPr>
                <w:szCs w:val="24"/>
              </w:rPr>
            </w:pPr>
            <w:r w:rsidRPr="00F75529">
              <w:rPr>
                <w:szCs w:val="24"/>
              </w:rPr>
              <w:t>Převody z rozpočtových účtů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pStyle w:val="Zkladntext"/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130 000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D76E6A" w:rsidP="00261C3B">
            <w:pPr>
              <w:pStyle w:val="Zkladntext"/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700 000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261C3B" w:rsidP="00261C3B">
            <w:pPr>
              <w:pStyle w:val="Zkladntext"/>
              <w:snapToGrid w:val="0"/>
              <w:spacing w:after="0"/>
              <w:jc w:val="center"/>
              <w:rPr>
                <w:szCs w:val="24"/>
              </w:rPr>
            </w:pPr>
            <w:r w:rsidRPr="00F75529">
              <w:rPr>
                <w:szCs w:val="24"/>
              </w:rPr>
              <w:t>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8A011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10 707 000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61C3B" w:rsidRPr="00F75529" w:rsidRDefault="008A011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12 732 206,25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C3B" w:rsidRPr="00F75529" w:rsidRDefault="008A011B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11 176 000</w:t>
            </w:r>
          </w:p>
        </w:tc>
      </w:tr>
      <w:tr w:rsidR="00261C3B" w:rsidRPr="00F75529" w:rsidTr="008A011B">
        <w:trPr>
          <w:cantSplit/>
          <w:trHeight w:val="39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261C3B" w:rsidP="00261C3B">
            <w:pPr>
              <w:pStyle w:val="Nadpis4"/>
              <w:tabs>
                <w:tab w:val="left" w:pos="0"/>
              </w:tabs>
              <w:snapToGrid w:val="0"/>
              <w:rPr>
                <w:b w:val="0"/>
                <w:szCs w:val="24"/>
              </w:rPr>
            </w:pPr>
            <w:r w:rsidRPr="00F75529">
              <w:rPr>
                <w:b w:val="0"/>
                <w:szCs w:val="24"/>
              </w:rPr>
              <w:t>Změna stavu krátkodobých prostředků na BÚ</w:t>
            </w:r>
          </w:p>
          <w:p w:rsidR="00261C3B" w:rsidRPr="00F75529" w:rsidRDefault="00261C3B" w:rsidP="0026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529">
              <w:rPr>
                <w:rFonts w:ascii="Times New Roman" w:hAnsi="Times New Roman" w:cs="Times New Roman"/>
                <w:sz w:val="24"/>
                <w:szCs w:val="24"/>
              </w:rPr>
              <w:t xml:space="preserve">Zapojení zůstatků ZBÚ z roku 2017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1C3B" w:rsidRPr="00F75529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3 159 994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1C3B" w:rsidRPr="00F75529" w:rsidRDefault="0065150D" w:rsidP="00261C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2 473 000</w:t>
            </w:r>
          </w:p>
        </w:tc>
      </w:tr>
    </w:tbl>
    <w:p w:rsidR="00393D44" w:rsidRPr="00F75529" w:rsidRDefault="00393D44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p w:rsidR="00261C3B" w:rsidRPr="00393D44" w:rsidRDefault="00261C3B" w:rsidP="00393D44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cs-CZ"/>
        </w:rPr>
      </w:pPr>
    </w:p>
    <w:tbl>
      <w:tblPr>
        <w:tblW w:w="43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5812"/>
        <w:gridCol w:w="1843"/>
        <w:gridCol w:w="1700"/>
        <w:gridCol w:w="1843"/>
      </w:tblGrid>
      <w:tr w:rsidR="008A011B" w:rsidRPr="00393D44" w:rsidTr="008A011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11B" w:rsidRDefault="008A011B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lastRenderedPageBreak/>
              <w:t>Rozpočtové výdaje</w:t>
            </w:r>
          </w:p>
          <w:p w:rsidR="008A011B" w:rsidRDefault="008A011B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Schválený rozpočet 2017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Upravený rozpočet 2017</w:t>
            </w:r>
          </w:p>
          <w:p w:rsidR="00DA250F" w:rsidRPr="00393D44" w:rsidRDefault="00261C3B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k</w:t>
            </w:r>
            <w:r w:rsidR="00DA250F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 xml:space="preserve"> 30.10.2017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Návrh rozpočtu 2018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1031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Lesní  hospodářství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Pěstební činnost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(obecní les)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250 000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545 200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300 000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2143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Cestovní ruch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 Bulletin, pozvánky, plakáty)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30 000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2212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2219</w:t>
            </w:r>
          </w:p>
          <w:p w:rsidR="00F255BD" w:rsidRDefault="00F255BD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D07BA4" w:rsidRPr="00393D44" w:rsidRDefault="00D07BA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2221</w:t>
            </w:r>
          </w:p>
          <w:p w:rsidR="00393D44" w:rsidRPr="00393D44" w:rsidRDefault="00F255BD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</w:t>
            </w:r>
            <w:r w:rsidR="00393D44"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292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Doprava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Silnice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 místních komunikací)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Ostatní záležitosti pozemních komunikací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(údržba a opravy chodníků)</w:t>
            </w:r>
          </w:p>
          <w:p w:rsidR="00D07BA4" w:rsidRDefault="00D07BA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Autobusové zastávky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Provoz veřejné silniční dopravy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(služba dopravní obslužnosti)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740 000</w:t>
            </w: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100 000</w:t>
            </w: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07BA4" w:rsidRDefault="00D07BA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49 000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740 000</w:t>
            </w: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493 000</w:t>
            </w:r>
          </w:p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07BA4" w:rsidRDefault="00D07BA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49 000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</w:t>
            </w:r>
            <w:r w:rsidR="00F255B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</w:t>
            </w: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0 000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tabs>
                <w:tab w:val="left" w:pos="645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400 000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ab/>
            </w:r>
          </w:p>
          <w:p w:rsidR="00D07BA4" w:rsidRDefault="00D07BA4" w:rsidP="00393D44">
            <w:pPr>
              <w:widowControl w:val="0"/>
              <w:suppressLineNumbers/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100 000</w:t>
            </w:r>
          </w:p>
          <w:p w:rsidR="00393D44" w:rsidRPr="00393D44" w:rsidRDefault="00393D44" w:rsidP="00393D44">
            <w:pPr>
              <w:widowControl w:val="0"/>
              <w:suppressLineNumbers/>
              <w:pBdr>
                <w:right w:val="single" w:sz="4" w:space="4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47 000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616285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2310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616285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Pitná voda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616285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825 000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616285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825 000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616285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2321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Odvádění a čištění odpadních vod a nakládání s kaly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(ČOV Beňov, kanalizace)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880 000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D44" w:rsidRPr="00393D44" w:rsidRDefault="00DA250F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1 060 688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765 000</w:t>
            </w:r>
          </w:p>
        </w:tc>
      </w:tr>
      <w:tr w:rsidR="005C6A38" w:rsidRPr="00393D44" w:rsidTr="00393D44"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2333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Úpravy drobných vodních toků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A38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200 000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A38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285 000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0</w:t>
            </w:r>
          </w:p>
        </w:tc>
      </w:tr>
      <w:tr w:rsidR="005C6A38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3111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MŠ (hřiště)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38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38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A38" w:rsidRPr="00393D44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500 000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3113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Vzdělávání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Základní školy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(příspěvek PO)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680 000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965 154,20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680 000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3314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3319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3330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lastRenderedPageBreak/>
              <w:t>3399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lastRenderedPageBreak/>
              <w:t>Kultura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Činnosti knihovnické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(obecní knihovna)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Ostatní záležitosti kultury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(muzeum A.C. Stojana,  příspěvek občanům)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Činnost registrovaných církví (Římskokatolická Beňov)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lastRenderedPageBreak/>
              <w:t>Ostatní záležitosti kultury, církví a sdělovacích prostředků (sbor pro občanské záležitosti-životní jubilea, vítání občánků)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62 000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20 000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60 500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Pr="00393D44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27 000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67 500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20 000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60 500</w:t>
            </w:r>
          </w:p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DA250F" w:rsidRPr="00393D44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27 000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78 000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20 000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20 500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27 000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F" w:rsidRDefault="00DA250F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3419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3421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3429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50F" w:rsidRDefault="00DA250F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Tělovýchova a zájmová činnost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ostatní tělovýchovná činnost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Využití volného času dětí a mládeže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 xml:space="preserve">Ostatní zájmová činnost a rekreace 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(dotace našim spolkům)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126 500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270 000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126 500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270 000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60 000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50F" w:rsidRDefault="00DA250F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126</w:t>
            </w:r>
            <w:r w:rsidR="00203C3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 </w:t>
            </w: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3612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3613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Rozvoj bydlení a bytové hospodářství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Bytové hospodářství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(údržba a opravy obecních bytů)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Nebytové hospodářství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(energie, plyn, voda, údržba a opravy -nebyt. budovy čp. 3, 215, Prusy 4, kaple Prusy, MŠ, ZŠ)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25 000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25 000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1 537 535,05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25 000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5C6A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 xml:space="preserve">1 </w:t>
            </w:r>
            <w:r w:rsidR="005C6A3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</w:t>
            </w: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3631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3632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3633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3639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Komunální služby a územní rozvoj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Veřejné osvětlení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Pohřebnictví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Výstavba a údržba místních inženýrských sítí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(Dobrčice, údržba plynovodu)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Komunální služby a územní rozvoj jinde nezařazené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(DSO Moštěnka, MAS, mikroregionální hry)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400 000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226 000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240 000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405 000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226 000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201 593,53</w:t>
            </w: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703 000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261C3B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50</w:t>
            </w:r>
            <w:r w:rsidR="00393D44"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0 000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1 021 000</w:t>
            </w:r>
          </w:p>
          <w:p w:rsidR="00393D44" w:rsidRPr="00393D44" w:rsidRDefault="00ED7725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</w:t>
            </w:r>
            <w:r w:rsidR="00393D44"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40 000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  <w:p w:rsidR="00393D44" w:rsidRPr="00393D44" w:rsidRDefault="005C6A38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</w:t>
            </w:r>
            <w:r w:rsidR="00393D44"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3721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3722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Nakládání s odpady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Sběr a svoz nebezpečných odpadů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Sběr a svoz komunálních odpadů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40 000</w:t>
            </w: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550 000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40 000</w:t>
            </w: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550 000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40 000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400 000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3745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Ochrana přírody a krajiny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 xml:space="preserve">Péče o vzhled obcí a veřejnou zeleň 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1 995 000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203C39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2 806 000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2 071 000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3900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Ost. činnost souvis. se službami pro obyvatele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(koncerty, slivkošt, zah.šk.roku, Polsko, tomboly, oslava výročí obce)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100  000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203C39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100 000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255 000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4329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Sociální péče a pomoc dětem a mládež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(ÚSD Přerov)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lastRenderedPageBreak/>
              <w:t>4359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Ostatní služby a činnosti v oblasti sociální péče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(klub důchodců)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24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24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24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5512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Požární ochrana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(sbor dobrovolných hasičů Beňov- materiá, transfer na činnost)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75 000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113 600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145 000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6112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Zastupitelské orgány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Zastupitelstva obcí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905 000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905 000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1 005 000</w:t>
            </w:r>
          </w:p>
        </w:tc>
      </w:tr>
      <w:tr w:rsidR="00F255BD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D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6114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D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Volby do Parlamentu ČR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26 423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BD" w:rsidRPr="00393D44" w:rsidRDefault="00F255BD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6171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Regionální a místní správa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Činnost místní správy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1 044 000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1 169 100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1 288 000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6310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6320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6330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6399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Obecné příjmy a výdaje z finančních operací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(bankovní poplatky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Pojištění funkčně nespecifikovatelné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(pojištění majetku)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Převody vlastním fondům v rozpočtech územní úrovně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t>Ostatní finanční operace (daň z příjmů za obec)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16 000</w:t>
            </w: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90 000</w:t>
            </w: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130 000</w:t>
            </w:r>
          </w:p>
          <w:p w:rsidR="00F255BD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402 000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16 000</w:t>
            </w: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90 000</w:t>
            </w: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F255BD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700 000</w:t>
            </w:r>
          </w:p>
          <w:p w:rsidR="00F255BD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402 000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20 000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90 000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0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400 000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6402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Vratky dotací 2017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11 000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146 406,47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6409</w:t>
            </w: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Neinvestiční dotace nezisk.organizacím-ostatní cizí</w:t>
            </w:r>
          </w:p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(SPOV ČR, SMO ČR)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F255BD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 w:rsidRPr="00393D44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15 000</w:t>
            </w:r>
          </w:p>
        </w:tc>
      </w:tr>
      <w:tr w:rsidR="00393D44" w:rsidRPr="00393D44" w:rsidTr="00393D44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393D44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11 229 000</w:t>
            </w:r>
          </w:p>
          <w:p w:rsidR="005C6A38" w:rsidRPr="00393D44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5C6A38" w:rsidP="00393D4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15 837 200,25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44" w:rsidRPr="00393D44" w:rsidRDefault="00D07BA4" w:rsidP="00261C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13 </w:t>
            </w:r>
            <w:r w:rsidR="00261C3B"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>649</w:t>
            </w:r>
            <w:r>
              <w:rPr>
                <w:rFonts w:ascii="Times New Roman" w:eastAsia="Lucida Sans Unicode" w:hAnsi="Times New Roman" w:cs="Tahoma"/>
                <w:noProof/>
                <w:color w:val="000000"/>
                <w:sz w:val="24"/>
                <w:szCs w:val="24"/>
                <w:lang w:val="en-US" w:bidi="en-US"/>
              </w:rPr>
              <w:t xml:space="preserve"> 000</w:t>
            </w:r>
          </w:p>
        </w:tc>
      </w:tr>
    </w:tbl>
    <w:p w:rsidR="00393D44" w:rsidRPr="00393D44" w:rsidRDefault="00393D44" w:rsidP="00393D44">
      <w:pPr>
        <w:spacing w:after="200" w:line="276" w:lineRule="auto"/>
        <w:rPr>
          <w:rFonts w:ascii="Calibri" w:eastAsia="Times New Roman" w:hAnsi="Calibri" w:cs="Times New Roman"/>
          <w:noProof/>
          <w:szCs w:val="20"/>
          <w:lang w:eastAsia="cs-CZ"/>
        </w:rPr>
      </w:pPr>
    </w:p>
    <w:p w:rsidR="00393D44" w:rsidRPr="00393D44" w:rsidRDefault="00393D44" w:rsidP="00393D44">
      <w:pPr>
        <w:spacing w:after="200" w:line="276" w:lineRule="auto"/>
        <w:rPr>
          <w:rFonts w:ascii="Calibri" w:eastAsia="Times New Roman" w:hAnsi="Calibri" w:cs="Times New Roman"/>
          <w:szCs w:val="20"/>
          <w:lang w:eastAsia="cs-CZ"/>
        </w:rPr>
      </w:pPr>
    </w:p>
    <w:p w:rsidR="00393D44" w:rsidRPr="00393D44" w:rsidRDefault="00393D44" w:rsidP="00393D44">
      <w:pPr>
        <w:spacing w:after="200" w:line="276" w:lineRule="auto"/>
        <w:rPr>
          <w:rFonts w:ascii="Calibri" w:eastAsia="Times New Roman" w:hAnsi="Calibri" w:cs="Times New Roman"/>
          <w:szCs w:val="20"/>
          <w:lang w:eastAsia="cs-CZ"/>
        </w:rPr>
      </w:pPr>
    </w:p>
    <w:sectPr w:rsidR="00393D44" w:rsidRPr="00393D44" w:rsidSect="00393D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FE" w:rsidRDefault="00EF56FE" w:rsidP="0065150D">
      <w:pPr>
        <w:spacing w:after="0" w:line="240" w:lineRule="auto"/>
      </w:pPr>
      <w:r>
        <w:separator/>
      </w:r>
    </w:p>
  </w:endnote>
  <w:endnote w:type="continuationSeparator" w:id="0">
    <w:p w:rsidR="00EF56FE" w:rsidRDefault="00EF56FE" w:rsidP="0065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FE" w:rsidRDefault="00EF56FE" w:rsidP="0065150D">
      <w:pPr>
        <w:spacing w:after="0" w:line="240" w:lineRule="auto"/>
      </w:pPr>
      <w:r>
        <w:separator/>
      </w:r>
    </w:p>
  </w:footnote>
  <w:footnote w:type="continuationSeparator" w:id="0">
    <w:p w:rsidR="00EF56FE" w:rsidRDefault="00EF56FE" w:rsidP="0065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0D" w:rsidRDefault="0065150D">
    <w:pPr>
      <w:pStyle w:val="Zhlav"/>
    </w:pPr>
  </w:p>
  <w:p w:rsidR="0065150D" w:rsidRDefault="0065150D">
    <w:pPr>
      <w:pStyle w:val="Zhlav"/>
    </w:pPr>
  </w:p>
  <w:p w:rsidR="0065150D" w:rsidRDefault="006515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C9"/>
    <w:rsid w:val="00203C39"/>
    <w:rsid w:val="00261C3B"/>
    <w:rsid w:val="00393D44"/>
    <w:rsid w:val="005C6A38"/>
    <w:rsid w:val="00616285"/>
    <w:rsid w:val="0065150D"/>
    <w:rsid w:val="007A5775"/>
    <w:rsid w:val="00832DC9"/>
    <w:rsid w:val="00833AC8"/>
    <w:rsid w:val="008A011B"/>
    <w:rsid w:val="00D07BA4"/>
    <w:rsid w:val="00D76E6A"/>
    <w:rsid w:val="00DA250F"/>
    <w:rsid w:val="00ED7725"/>
    <w:rsid w:val="00EF56FE"/>
    <w:rsid w:val="00F255BD"/>
    <w:rsid w:val="00F273D5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A0D2B-D872-47DD-9A83-00FD4E7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1C3B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styleId="Nadpis2">
    <w:name w:val="heading 2"/>
    <w:basedOn w:val="Normln"/>
    <w:next w:val="Normln"/>
    <w:link w:val="Nadpis2Char"/>
    <w:qFormat/>
    <w:rsid w:val="00261C3B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 w:bidi="cs-CZ"/>
    </w:rPr>
  </w:style>
  <w:style w:type="paragraph" w:styleId="Nadpis3">
    <w:name w:val="heading 3"/>
    <w:basedOn w:val="Normln"/>
    <w:next w:val="Normln"/>
    <w:link w:val="Nadpis3Char"/>
    <w:qFormat/>
    <w:rsid w:val="00261C3B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styleId="Nadpis4">
    <w:name w:val="heading 4"/>
    <w:basedOn w:val="Normln"/>
    <w:next w:val="Normln"/>
    <w:link w:val="Nadpis4Char"/>
    <w:qFormat/>
    <w:rsid w:val="00261C3B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 w:bidi="cs-CZ"/>
    </w:rPr>
  </w:style>
  <w:style w:type="paragraph" w:styleId="Nadpis5">
    <w:name w:val="heading 5"/>
    <w:basedOn w:val="Normln"/>
    <w:next w:val="Normln"/>
    <w:link w:val="Nadpis5Char"/>
    <w:qFormat/>
    <w:rsid w:val="00261C3B"/>
    <w:pPr>
      <w:keepNext/>
      <w:widowControl w:val="0"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cs-CZ" w:bidi="cs-CZ"/>
    </w:rPr>
  </w:style>
  <w:style w:type="paragraph" w:styleId="Nadpis6">
    <w:name w:val="heading 6"/>
    <w:basedOn w:val="Normln"/>
    <w:next w:val="Normln"/>
    <w:link w:val="Nadpis6Char"/>
    <w:qFormat/>
    <w:rsid w:val="00261C3B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styleId="Nadpis7">
    <w:name w:val="heading 7"/>
    <w:basedOn w:val="Normln"/>
    <w:next w:val="Normln"/>
    <w:link w:val="Nadpis7Char"/>
    <w:qFormat/>
    <w:rsid w:val="00261C3B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cs-CZ" w:bidi="cs-CZ"/>
    </w:rPr>
  </w:style>
  <w:style w:type="paragraph" w:styleId="Nadpis9">
    <w:name w:val="heading 9"/>
    <w:basedOn w:val="Normln"/>
    <w:next w:val="Zkladntext"/>
    <w:link w:val="Nadpis9Char"/>
    <w:qFormat/>
    <w:rsid w:val="00261C3B"/>
    <w:pPr>
      <w:keepNext/>
      <w:widowControl w:val="0"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Lucida Sans Unicode" w:hAnsi="Arial" w:cs="Tahoma"/>
      <w:b/>
      <w:bCs/>
      <w:sz w:val="21"/>
      <w:szCs w:val="21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1C3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rsid w:val="00261C3B"/>
    <w:rPr>
      <w:rFonts w:ascii="Times New Roman" w:eastAsia="Times New Roman" w:hAnsi="Times New Roman" w:cs="Times New Roman"/>
      <w:b/>
      <w:sz w:val="28"/>
      <w:szCs w:val="20"/>
      <w:lang w:eastAsia="cs-CZ" w:bidi="cs-CZ"/>
    </w:rPr>
  </w:style>
  <w:style w:type="character" w:customStyle="1" w:styleId="Nadpis3Char">
    <w:name w:val="Nadpis 3 Char"/>
    <w:basedOn w:val="Standardnpsmoodstavce"/>
    <w:link w:val="Nadpis3"/>
    <w:rsid w:val="00261C3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Nadpis4Char">
    <w:name w:val="Nadpis 4 Char"/>
    <w:basedOn w:val="Standardnpsmoodstavce"/>
    <w:link w:val="Nadpis4"/>
    <w:rsid w:val="00261C3B"/>
    <w:rPr>
      <w:rFonts w:ascii="Times New Roman" w:eastAsia="Times New Roman" w:hAnsi="Times New Roman" w:cs="Times New Roman"/>
      <w:b/>
      <w:sz w:val="24"/>
      <w:szCs w:val="20"/>
      <w:lang w:eastAsia="cs-CZ" w:bidi="cs-CZ"/>
    </w:rPr>
  </w:style>
  <w:style w:type="character" w:customStyle="1" w:styleId="Nadpis5Char">
    <w:name w:val="Nadpis 5 Char"/>
    <w:basedOn w:val="Standardnpsmoodstavce"/>
    <w:link w:val="Nadpis5"/>
    <w:rsid w:val="00261C3B"/>
    <w:rPr>
      <w:rFonts w:ascii="Times New Roman" w:eastAsia="Times New Roman" w:hAnsi="Times New Roman" w:cs="Times New Roman"/>
      <w:b/>
      <w:sz w:val="24"/>
      <w:szCs w:val="20"/>
      <w:u w:val="single"/>
      <w:lang w:eastAsia="cs-CZ" w:bidi="cs-CZ"/>
    </w:rPr>
  </w:style>
  <w:style w:type="character" w:customStyle="1" w:styleId="Nadpis6Char">
    <w:name w:val="Nadpis 6 Char"/>
    <w:basedOn w:val="Standardnpsmoodstavce"/>
    <w:link w:val="Nadpis6"/>
    <w:rsid w:val="00261C3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Nadpis7Char">
    <w:name w:val="Nadpis 7 Char"/>
    <w:basedOn w:val="Standardnpsmoodstavce"/>
    <w:link w:val="Nadpis7"/>
    <w:rsid w:val="00261C3B"/>
    <w:rPr>
      <w:rFonts w:ascii="Times New Roman" w:eastAsia="Times New Roman" w:hAnsi="Times New Roman" w:cs="Times New Roman"/>
      <w:b/>
      <w:sz w:val="24"/>
      <w:szCs w:val="20"/>
      <w:lang w:eastAsia="cs-CZ" w:bidi="cs-CZ"/>
    </w:rPr>
  </w:style>
  <w:style w:type="character" w:customStyle="1" w:styleId="Nadpis9Char">
    <w:name w:val="Nadpis 9 Char"/>
    <w:basedOn w:val="Standardnpsmoodstavce"/>
    <w:link w:val="Nadpis9"/>
    <w:rsid w:val="00261C3B"/>
    <w:rPr>
      <w:rFonts w:ascii="Arial" w:eastAsia="Lucida Sans Unicode" w:hAnsi="Arial" w:cs="Tahoma"/>
      <w:b/>
      <w:bCs/>
      <w:sz w:val="21"/>
      <w:szCs w:val="21"/>
      <w:lang w:eastAsia="cs-CZ" w:bidi="cs-CZ"/>
    </w:rPr>
  </w:style>
  <w:style w:type="paragraph" w:styleId="Zkladntext">
    <w:name w:val="Body Text"/>
    <w:basedOn w:val="Normln"/>
    <w:link w:val="ZkladntextChar"/>
    <w:semiHidden/>
    <w:rsid w:val="00261C3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semiHidden/>
    <w:rsid w:val="00261C3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styleId="Zpat">
    <w:name w:val="footer"/>
    <w:basedOn w:val="Normln"/>
    <w:link w:val="ZpatChar"/>
    <w:semiHidden/>
    <w:rsid w:val="00261C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character" w:customStyle="1" w:styleId="ZpatChar">
    <w:name w:val="Zápatí Char"/>
    <w:basedOn w:val="Standardnpsmoodstavce"/>
    <w:link w:val="Zpat"/>
    <w:semiHidden/>
    <w:rsid w:val="00261C3B"/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customStyle="1" w:styleId="Zkladntext21">
    <w:name w:val="Základní text 21"/>
    <w:basedOn w:val="Normln"/>
    <w:rsid w:val="00261C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65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1167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2017-11-21T09:00:00Z</dcterms:created>
  <dcterms:modified xsi:type="dcterms:W3CDTF">2017-11-22T03:58:00Z</dcterms:modified>
</cp:coreProperties>
</file>